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60E9E" w:rsidTr="00360E9E">
        <w:tc>
          <w:tcPr>
            <w:tcW w:w="4361" w:type="dxa"/>
          </w:tcPr>
          <w:p w:rsidR="00360E9E" w:rsidRDefault="00360E9E" w:rsidP="00BF55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60E9E" w:rsidRDefault="00360E9E" w:rsidP="00BF55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A6A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E9E" w:rsidRDefault="00360E9E" w:rsidP="00BF55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291A6A"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291A6A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«Вяземский район» </w:t>
            </w:r>
            <w:r w:rsidRPr="00291A6A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360E9E" w:rsidRDefault="00360E9E" w:rsidP="00BF55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  Л.Г.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Черепкова</w:t>
            </w:r>
            <w:proofErr w:type="spellEnd"/>
          </w:p>
          <w:p w:rsidR="00360E9E" w:rsidRDefault="00360E9E" w:rsidP="00B81FD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1FDF">
              <w:rPr>
                <w:rFonts w:ascii="Times New Roman" w:hAnsi="Times New Roman" w:cs="Times New Roman"/>
                <w:sz w:val="28"/>
                <w:szCs w:val="28"/>
              </w:rPr>
              <w:t xml:space="preserve">18»  октября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271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1A6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F55B8" w:rsidRPr="00734D6C" w:rsidRDefault="00BF55B8" w:rsidP="00BF55B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55B8" w:rsidRPr="00AF4904" w:rsidRDefault="00BF55B8" w:rsidP="00BF55B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5B8" w:rsidRPr="00291A6A" w:rsidRDefault="00BF55B8" w:rsidP="00360E9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BF55B8" w:rsidRPr="00291A6A" w:rsidRDefault="00BF55B8" w:rsidP="00360E9E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>ОТЧЕТ</w:t>
      </w:r>
    </w:p>
    <w:p w:rsidR="006271EB" w:rsidRPr="006271EB" w:rsidRDefault="006271EB" w:rsidP="006271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Pr="006271EB">
        <w:rPr>
          <w:rFonts w:ascii="Times New Roman" w:hAnsi="Times New Roman" w:cs="Times New Roman"/>
          <w:sz w:val="28"/>
          <w:szCs w:val="28"/>
        </w:rPr>
        <w:t>проверки состояния муниципального долга муниципального образования «Вяземский район» Смоленской области за период 2015 и 2016 годы.</w:t>
      </w:r>
    </w:p>
    <w:p w:rsidR="00360E9E" w:rsidRPr="0001193A" w:rsidRDefault="00360E9E" w:rsidP="00360E9E">
      <w:pPr>
        <w:pStyle w:val="a3"/>
        <w:tabs>
          <w:tab w:val="left" w:pos="0"/>
        </w:tabs>
        <w:jc w:val="both"/>
        <w:rPr>
          <w:sz w:val="28"/>
          <w:szCs w:val="28"/>
        </w:rPr>
      </w:pPr>
    </w:p>
    <w:p w:rsidR="00360E9E" w:rsidRPr="0001193A" w:rsidRDefault="00360E9E" w:rsidP="00360E9E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01193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Вязьма                                                                                </w:t>
      </w:r>
      <w:r w:rsidR="006271EB">
        <w:rPr>
          <w:rFonts w:ascii="Times New Roman" w:hAnsi="Times New Roman" w:cs="Times New Roman"/>
          <w:sz w:val="28"/>
          <w:szCs w:val="28"/>
        </w:rPr>
        <w:t>1</w:t>
      </w:r>
      <w:r w:rsidR="00AF49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1E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1785">
        <w:rPr>
          <w:rFonts w:ascii="Times New Roman" w:hAnsi="Times New Roman" w:cs="Times New Roman"/>
          <w:sz w:val="28"/>
          <w:szCs w:val="28"/>
        </w:rPr>
        <w:t>201</w:t>
      </w:r>
      <w:r w:rsidR="006271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55B8" w:rsidRDefault="00BF55B8" w:rsidP="00BF55B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71EB" w:rsidRPr="006271EB" w:rsidRDefault="0026342C" w:rsidP="006271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9E4">
        <w:rPr>
          <w:rFonts w:ascii="Times New Roman" w:hAnsi="Times New Roman" w:cs="Times New Roman"/>
          <w:b/>
          <w:sz w:val="28"/>
          <w:szCs w:val="28"/>
        </w:rPr>
        <w:t>Основание проверки:</w:t>
      </w:r>
      <w:r w:rsidRPr="00892090">
        <w:rPr>
          <w:rFonts w:ascii="Times New Roman" w:hAnsi="Times New Roman" w:cs="Times New Roman"/>
          <w:sz w:val="28"/>
          <w:szCs w:val="28"/>
        </w:rPr>
        <w:t xml:space="preserve"> </w:t>
      </w:r>
      <w:r w:rsidR="006271EB" w:rsidRPr="006271EB">
        <w:rPr>
          <w:rFonts w:ascii="Times New Roman" w:hAnsi="Times New Roman" w:cs="Times New Roman"/>
          <w:sz w:val="28"/>
          <w:szCs w:val="28"/>
        </w:rPr>
        <w:t xml:space="preserve">План работы Контрольно-ревизионной комиссии муниципального образования «Вяземский район» Смоленской области на 2017 год пункт 3.1.11. </w:t>
      </w:r>
    </w:p>
    <w:p w:rsidR="0026342C" w:rsidRPr="006271EB" w:rsidRDefault="0026342C" w:rsidP="002634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9E4">
        <w:rPr>
          <w:rFonts w:ascii="Times New Roman" w:hAnsi="Times New Roman" w:cs="Times New Roman"/>
          <w:b/>
          <w:sz w:val="28"/>
          <w:szCs w:val="28"/>
        </w:rPr>
        <w:t>Проверяющий: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89209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Геннадьевна, </w:t>
      </w:r>
      <w:r w:rsidRPr="006271E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271EB" w:rsidRPr="006271EB">
        <w:rPr>
          <w:rFonts w:ascii="Times New Roman" w:hAnsi="Times New Roman" w:cs="Times New Roman"/>
          <w:sz w:val="28"/>
          <w:szCs w:val="28"/>
        </w:rPr>
        <w:t>Поручения на проведение контрольного мероприятия от 08.08.2017 г № 10</w:t>
      </w:r>
      <w:r w:rsidRPr="006271EB">
        <w:rPr>
          <w:rFonts w:ascii="Times New Roman" w:hAnsi="Times New Roman" w:cs="Times New Roman"/>
          <w:sz w:val="28"/>
          <w:szCs w:val="28"/>
        </w:rPr>
        <w:t>.</w:t>
      </w:r>
    </w:p>
    <w:p w:rsidR="006271EB" w:rsidRPr="006271EB" w:rsidRDefault="0026342C" w:rsidP="006271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9E4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Pr="00892090">
        <w:rPr>
          <w:rFonts w:ascii="Times New Roman" w:hAnsi="Times New Roman" w:cs="Times New Roman"/>
          <w:sz w:val="28"/>
          <w:szCs w:val="28"/>
        </w:rPr>
        <w:t xml:space="preserve"> </w:t>
      </w:r>
      <w:r w:rsidR="006271EB" w:rsidRPr="006271EB">
        <w:rPr>
          <w:rFonts w:ascii="Times New Roman" w:hAnsi="Times New Roman" w:cs="Times New Roman"/>
          <w:sz w:val="28"/>
          <w:szCs w:val="28"/>
        </w:rPr>
        <w:t>Соблюдением бюджетного законодательства и нормативных правовых актов муниципального образования «Вяземский район» Смоленской области при осуществлении муниципальных заимствованиях, погашении и обслуживании муниципального долга, ведении муниципальной долговой книги и ведении бухгалтерского учета операций расчетов по долговым обязательствам. Эффективность управления и обслуживания муниципального долга муниципального образования, достоверность сведений о муниципальных заимствованиях.</w:t>
      </w:r>
    </w:p>
    <w:p w:rsidR="006271EB" w:rsidRDefault="0026342C" w:rsidP="002634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9E4">
        <w:rPr>
          <w:rFonts w:ascii="Times New Roman" w:hAnsi="Times New Roman" w:cs="Times New Roman"/>
          <w:b/>
          <w:sz w:val="28"/>
          <w:szCs w:val="28"/>
        </w:rPr>
        <w:t>Объект проверки:</w:t>
      </w:r>
      <w:r w:rsidRPr="00892090">
        <w:rPr>
          <w:rFonts w:ascii="Times New Roman" w:hAnsi="Times New Roman" w:cs="Times New Roman"/>
          <w:sz w:val="28"/>
          <w:szCs w:val="28"/>
        </w:rPr>
        <w:t xml:space="preserve"> </w:t>
      </w:r>
      <w:r w:rsidR="006271EB" w:rsidRPr="006271E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области, Финансовое управление Администрации муниципального образования «Вяземский район» Смоленской области.</w:t>
      </w:r>
      <w:r w:rsidR="0058743F">
        <w:rPr>
          <w:rFonts w:ascii="Times New Roman" w:hAnsi="Times New Roman" w:cs="Times New Roman"/>
          <w:b/>
          <w:sz w:val="28"/>
          <w:szCs w:val="28"/>
        </w:rPr>
        <w:tab/>
      </w:r>
    </w:p>
    <w:p w:rsidR="006271EB" w:rsidRPr="006271EB" w:rsidRDefault="0026342C" w:rsidP="006271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9E4">
        <w:rPr>
          <w:rFonts w:ascii="Times New Roman" w:hAnsi="Times New Roman" w:cs="Times New Roman"/>
          <w:b/>
          <w:sz w:val="28"/>
          <w:szCs w:val="28"/>
        </w:rPr>
        <w:t>Предмет проверки</w:t>
      </w:r>
      <w:r w:rsidRPr="006271EB">
        <w:rPr>
          <w:rFonts w:ascii="Times New Roman" w:hAnsi="Times New Roman" w:cs="Times New Roman"/>
          <w:b/>
          <w:sz w:val="28"/>
          <w:szCs w:val="28"/>
        </w:rPr>
        <w:t>:</w:t>
      </w:r>
      <w:r w:rsidRPr="006271EB">
        <w:rPr>
          <w:rFonts w:ascii="Times New Roman" w:hAnsi="Times New Roman" w:cs="Times New Roman"/>
          <w:sz w:val="28"/>
          <w:szCs w:val="28"/>
        </w:rPr>
        <w:t xml:space="preserve"> </w:t>
      </w:r>
      <w:r w:rsidR="006271EB" w:rsidRPr="006271EB">
        <w:rPr>
          <w:rFonts w:ascii="Times New Roman" w:hAnsi="Times New Roman" w:cs="Times New Roman"/>
          <w:sz w:val="28"/>
          <w:szCs w:val="28"/>
        </w:rPr>
        <w:t>нормативные правовые акты и иные распорядительные документы Администрации муниципального образования «Вяземский район» Смоленской области, регулирующие порядок осуществления муниципальных заимствований, кредитные договоры (соглашения), муниципальная долговая книга, данные регистров бухгалтерского учета, бюджетная отчетность и иные документы, необходимые для достижения цели проверки.</w:t>
      </w:r>
    </w:p>
    <w:p w:rsidR="006271EB" w:rsidRPr="00AF4904" w:rsidRDefault="0026342C" w:rsidP="006271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71EB">
        <w:rPr>
          <w:rFonts w:ascii="Times New Roman" w:hAnsi="Times New Roman" w:cs="Times New Roman"/>
          <w:b/>
          <w:sz w:val="28"/>
          <w:szCs w:val="28"/>
        </w:rPr>
        <w:t xml:space="preserve">Проверяемый период: </w:t>
      </w:r>
      <w:r w:rsidR="006271EB" w:rsidRPr="00AF4904">
        <w:rPr>
          <w:rFonts w:ascii="Times New Roman" w:hAnsi="Times New Roman" w:cs="Times New Roman"/>
          <w:sz w:val="28"/>
          <w:szCs w:val="28"/>
        </w:rPr>
        <w:t>2015  и 2016 годы.</w:t>
      </w:r>
    </w:p>
    <w:p w:rsidR="0026342C" w:rsidRPr="006271EB" w:rsidRDefault="0026342C" w:rsidP="006271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71EB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 проверки:</w:t>
      </w:r>
      <w:r w:rsidRPr="006271EB">
        <w:rPr>
          <w:rFonts w:ascii="Times New Roman" w:hAnsi="Times New Roman" w:cs="Times New Roman"/>
          <w:sz w:val="28"/>
          <w:szCs w:val="28"/>
        </w:rPr>
        <w:t xml:space="preserve"> Здание Администрации МО «Вяземский район» Смоленской области по адресу: 215110, Смоленская область, </w:t>
      </w:r>
      <w:r w:rsidR="00AF4904" w:rsidRPr="006271EB">
        <w:rPr>
          <w:rFonts w:ascii="Times New Roman" w:hAnsi="Times New Roman" w:cs="Times New Roman"/>
          <w:sz w:val="28"/>
          <w:szCs w:val="28"/>
        </w:rPr>
        <w:t>г. Вязьма</w:t>
      </w:r>
      <w:r w:rsidR="00AF4904">
        <w:rPr>
          <w:rFonts w:ascii="Times New Roman" w:hAnsi="Times New Roman" w:cs="Times New Roman"/>
          <w:sz w:val="28"/>
          <w:szCs w:val="28"/>
        </w:rPr>
        <w:t>,</w:t>
      </w:r>
      <w:r w:rsidR="00AF4904" w:rsidRPr="006271EB">
        <w:rPr>
          <w:rFonts w:ascii="Times New Roman" w:hAnsi="Times New Roman" w:cs="Times New Roman"/>
          <w:sz w:val="28"/>
          <w:szCs w:val="28"/>
        </w:rPr>
        <w:t xml:space="preserve"> </w:t>
      </w:r>
      <w:r w:rsidRPr="006271EB">
        <w:rPr>
          <w:rFonts w:ascii="Times New Roman" w:hAnsi="Times New Roman" w:cs="Times New Roman"/>
          <w:sz w:val="28"/>
          <w:szCs w:val="28"/>
        </w:rPr>
        <w:t xml:space="preserve">ул. 25 Октября д.11, каб.203. </w:t>
      </w:r>
    </w:p>
    <w:p w:rsidR="006271EB" w:rsidRPr="006271EB" w:rsidRDefault="0026342C" w:rsidP="006271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71EB">
        <w:rPr>
          <w:rFonts w:ascii="Times New Roman" w:hAnsi="Times New Roman" w:cs="Times New Roman"/>
          <w:b/>
          <w:sz w:val="28"/>
          <w:szCs w:val="28"/>
        </w:rPr>
        <w:t>Срок проведения проверки:</w:t>
      </w:r>
      <w:r w:rsidRPr="006271EB">
        <w:rPr>
          <w:rFonts w:ascii="Times New Roman" w:hAnsi="Times New Roman" w:cs="Times New Roman"/>
          <w:sz w:val="28"/>
          <w:szCs w:val="28"/>
        </w:rPr>
        <w:t xml:space="preserve"> </w:t>
      </w:r>
      <w:r w:rsidR="006271EB" w:rsidRPr="006271EB">
        <w:rPr>
          <w:rFonts w:ascii="Times New Roman" w:hAnsi="Times New Roman" w:cs="Times New Roman"/>
          <w:sz w:val="28"/>
          <w:szCs w:val="28"/>
        </w:rPr>
        <w:t>Проверка начата 14.08.2017 года - окончена 22.09.2017 года (Приказ КРК от 08.08.2017 №17).</w:t>
      </w:r>
    </w:p>
    <w:p w:rsidR="006271EB" w:rsidRPr="006271EB" w:rsidRDefault="006271EB" w:rsidP="006271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71EB">
        <w:rPr>
          <w:rFonts w:ascii="Times New Roman" w:hAnsi="Times New Roman" w:cs="Times New Roman"/>
          <w:b/>
          <w:sz w:val="28"/>
          <w:szCs w:val="28"/>
        </w:rPr>
        <w:t>Метод проведения проверки:</w:t>
      </w:r>
      <w:r w:rsidRPr="006271EB">
        <w:rPr>
          <w:rFonts w:ascii="Times New Roman" w:hAnsi="Times New Roman" w:cs="Times New Roman"/>
          <w:sz w:val="28"/>
          <w:szCs w:val="28"/>
        </w:rPr>
        <w:t xml:space="preserve"> сплошной. </w:t>
      </w:r>
    </w:p>
    <w:p w:rsidR="006271EB" w:rsidRPr="006271EB" w:rsidRDefault="0026342C" w:rsidP="006271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F80">
        <w:rPr>
          <w:rFonts w:ascii="Times New Roman" w:hAnsi="Times New Roman" w:cs="Times New Roman"/>
          <w:b/>
          <w:sz w:val="28"/>
          <w:szCs w:val="28"/>
        </w:rPr>
        <w:t>Сведения о проверяемом объекте</w:t>
      </w:r>
      <w:r w:rsidRPr="006271E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6271EB" w:rsidRPr="006271EB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«Вяземский район»  Смоленской области (далее – Управление) является структурным подразделением Администрации муниципального образования «Вяземский район» Смоленской области (далее – Администрация района), обеспечивающим реализацию единой финансовой и бюджетной политики на территории Вяземского района Смоленской области и координирующим деятельность в этой сфере иных органов местного самоуправления Вяземского района Смоленской области. </w:t>
      </w:r>
      <w:proofErr w:type="gramEnd"/>
    </w:p>
    <w:p w:rsidR="00071952" w:rsidRPr="00071952" w:rsidRDefault="00071952" w:rsidP="00071952">
      <w:pPr>
        <w:ind w:firstLine="708"/>
        <w:jc w:val="both"/>
        <w:rPr>
          <w:sz w:val="28"/>
          <w:szCs w:val="28"/>
        </w:rPr>
      </w:pPr>
      <w:r w:rsidRPr="00071952">
        <w:rPr>
          <w:sz w:val="28"/>
          <w:szCs w:val="28"/>
        </w:rPr>
        <w:t>Управление создано Администрацией района, подчиняется и подотчетно Главе муниципального образования «Вяземский район» Смоленской области и Департаменту  бюджета и финансов Смоленской области в пределах его компетенции.</w:t>
      </w:r>
    </w:p>
    <w:p w:rsidR="00071952" w:rsidRPr="00071952" w:rsidRDefault="00071952" w:rsidP="000719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71952">
        <w:rPr>
          <w:sz w:val="28"/>
          <w:szCs w:val="28"/>
        </w:rPr>
        <w:t>Управление обладает правами юридического лица, имеет счета, открываемые в соответствии с законодательством Российской Федерации, печать со своим наименованием и изображением Государственного герба Российской Федерации, иные штампы и бланки, может от своего имени приобретать и осуществлять имущественные и личные неимущественные права и обязанности.</w:t>
      </w:r>
      <w:proofErr w:type="gramEnd"/>
    </w:p>
    <w:p w:rsidR="00071952" w:rsidRPr="00071952" w:rsidRDefault="00071952" w:rsidP="00071952">
      <w:pPr>
        <w:tabs>
          <w:tab w:val="left" w:pos="567"/>
          <w:tab w:val="left" w:pos="709"/>
        </w:tabs>
        <w:ind w:firstLine="708"/>
        <w:jc w:val="both"/>
        <w:rPr>
          <w:sz w:val="28"/>
          <w:szCs w:val="28"/>
        </w:rPr>
      </w:pPr>
      <w:r w:rsidRPr="00071952">
        <w:rPr>
          <w:sz w:val="28"/>
          <w:szCs w:val="28"/>
        </w:rPr>
        <w:t>Местонахождение Управления: 215110, Смоленская область, г. Вязьма, ул.25 Октября, д.11.</w:t>
      </w:r>
    </w:p>
    <w:p w:rsidR="00071952" w:rsidRPr="00071952" w:rsidRDefault="00071952" w:rsidP="00071952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Сведения о </w:t>
      </w:r>
      <w:r w:rsidR="00C518F7">
        <w:rPr>
          <w:rFonts w:eastAsiaTheme="minorHAnsi"/>
          <w:b/>
          <w:sz w:val="28"/>
          <w:szCs w:val="28"/>
          <w:lang w:eastAsia="en-US"/>
        </w:rPr>
        <w:t xml:space="preserve">предыдущих </w:t>
      </w:r>
      <w:r>
        <w:rPr>
          <w:rFonts w:eastAsiaTheme="minorHAnsi"/>
          <w:b/>
          <w:sz w:val="28"/>
          <w:szCs w:val="28"/>
          <w:lang w:eastAsia="en-US"/>
        </w:rPr>
        <w:t>п</w:t>
      </w:r>
      <w:r w:rsidR="0026342C" w:rsidRPr="006271EB">
        <w:rPr>
          <w:rFonts w:eastAsiaTheme="minorHAnsi"/>
          <w:b/>
          <w:sz w:val="28"/>
          <w:szCs w:val="28"/>
          <w:lang w:eastAsia="en-US"/>
        </w:rPr>
        <w:t>роверк</w:t>
      </w:r>
      <w:r>
        <w:rPr>
          <w:rFonts w:eastAsiaTheme="minorHAnsi"/>
          <w:b/>
          <w:sz w:val="28"/>
          <w:szCs w:val="28"/>
          <w:lang w:eastAsia="en-US"/>
        </w:rPr>
        <w:t>ах:</w:t>
      </w:r>
      <w:r w:rsidR="0026342C" w:rsidRPr="006271E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071952">
        <w:rPr>
          <w:sz w:val="28"/>
          <w:szCs w:val="28"/>
        </w:rPr>
        <w:t>Проверка Контрольно-ревизионной комиссией муниципального образования «Вяземский район» Смоленской области по данному вопросу проводится второй раз. Акт проведения проверки состояния муниципального долга муниципального образования «Вяземский район» Смоленской области за период 2011, 2012 и 2013 годы от 23.01.2015 года.</w:t>
      </w:r>
    </w:p>
    <w:p w:rsidR="00071952" w:rsidRDefault="00071952" w:rsidP="00071952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071952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проверки</w:t>
      </w:r>
      <w:r w:rsidRPr="00071952">
        <w:rPr>
          <w:rFonts w:ascii="Times New Roman" w:hAnsi="Times New Roman" w:cs="Times New Roman"/>
          <w:b/>
          <w:sz w:val="28"/>
          <w:szCs w:val="28"/>
        </w:rPr>
        <w:t>:</w:t>
      </w:r>
    </w:p>
    <w:p w:rsidR="00071952" w:rsidRPr="00071952" w:rsidRDefault="00071952" w:rsidP="00071952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1952">
        <w:rPr>
          <w:sz w:val="28"/>
          <w:szCs w:val="28"/>
        </w:rPr>
        <w:t>Расходы по обслуживанию муниципального долга в проверенном периоде не превышали 15% объема расходов бюджета (за исключением объема расходов, которые осуществляются за счет субвенций, предоставляемых из бюджетов бюджетной системы РФ), чем соблюдена статья 111 БК РФ.</w:t>
      </w:r>
    </w:p>
    <w:p w:rsidR="00071952" w:rsidRPr="00071952" w:rsidRDefault="00071952" w:rsidP="00071952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1952">
        <w:rPr>
          <w:sz w:val="28"/>
          <w:szCs w:val="28"/>
        </w:rPr>
        <w:t xml:space="preserve">В ходе проверки установлено отклонение в части завышение объема бюджетного кредита на начало 2016 года в сумме 44082,90 рубля. </w:t>
      </w:r>
    </w:p>
    <w:p w:rsidR="00071952" w:rsidRPr="00071952" w:rsidRDefault="00071952" w:rsidP="0007195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71952">
        <w:rPr>
          <w:sz w:val="28"/>
          <w:szCs w:val="28"/>
        </w:rPr>
        <w:t xml:space="preserve">В пункте 1.2 соглашения с Департаментом бюджета и финансов Смоленской области от 11.10.2016 года №13-р о реструктуризации обязательств по бюджетным кредитам предусмотрено, что на дату </w:t>
      </w:r>
      <w:r w:rsidRPr="00071952">
        <w:rPr>
          <w:sz w:val="28"/>
          <w:szCs w:val="28"/>
        </w:rPr>
        <w:lastRenderedPageBreak/>
        <w:t>заключения соглашения реструктуризируемая задолженность составляет 56655804,91 рубля, в том числе:</w:t>
      </w:r>
    </w:p>
    <w:p w:rsidR="00071952" w:rsidRPr="00071952" w:rsidRDefault="00071952" w:rsidP="0007195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71952">
        <w:rPr>
          <w:sz w:val="28"/>
          <w:szCs w:val="28"/>
        </w:rPr>
        <w:t>а) задолженность по основному долгу 56611722,01 рубля;</w:t>
      </w:r>
    </w:p>
    <w:p w:rsidR="00071952" w:rsidRPr="00071952" w:rsidRDefault="00071952" w:rsidP="0007195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71952">
        <w:rPr>
          <w:sz w:val="28"/>
          <w:szCs w:val="28"/>
        </w:rPr>
        <w:t xml:space="preserve">б) задолженность по процентам, начисленным за фактический срок пользования средствами областного бюджета на дату заключения соглашения 44082,90 рубля. </w:t>
      </w:r>
    </w:p>
    <w:p w:rsidR="00071952" w:rsidRPr="00071952" w:rsidRDefault="00071952" w:rsidP="0007195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71952">
        <w:rPr>
          <w:sz w:val="28"/>
          <w:szCs w:val="28"/>
        </w:rPr>
        <w:t>Фактически сумма 44082,90 рубля является суммой расходов на обслуживание бюджетного кредита, добавленной к основному долгу по бюджетному кредиту на дату заключения соглашения.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ab/>
        <w:t>В дальнейшем необходимо отражать реструктуризацию обязательств на дату заключения соглашения в соответствии с нормами бюджетного законодательства.</w:t>
      </w:r>
    </w:p>
    <w:p w:rsidR="00071952" w:rsidRPr="00071952" w:rsidRDefault="00071952" w:rsidP="00071952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муниципального долга Вяземского района на 01.01.2015 года составляли бюджетные и коммерческие кредиты в объеме 221002839,97 рублей. Объем бюджетных кредитов составлял 62685439,97 рублей или 28,4% муниципального долга. Объем коммерческих кредитов составлял 158317400,00 рублей или 71,6% муниципального долга. </w:t>
      </w:r>
    </w:p>
    <w:p w:rsidR="00071952" w:rsidRPr="00071952" w:rsidRDefault="00071952" w:rsidP="0007195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71952">
        <w:rPr>
          <w:sz w:val="28"/>
          <w:szCs w:val="28"/>
        </w:rPr>
        <w:t xml:space="preserve">Структуру муниципального долга Вяземского района на 01.01.2017 год  составляют бюджетные и коммерческие кредиты в объеме 305772504,91 рубля. Объем бюджетных кредитов составляет 56655804,91 рубля или 18,5% муниципального долга. Объем коммерческих кредитов составляет 249116700,00 рублей или 81,5 % муниципального долга. </w:t>
      </w:r>
    </w:p>
    <w:p w:rsidR="00071952" w:rsidRPr="00071952" w:rsidRDefault="00071952" w:rsidP="0007195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71952">
        <w:rPr>
          <w:sz w:val="28"/>
          <w:szCs w:val="28"/>
        </w:rPr>
        <w:t xml:space="preserve">В проверенном периоде объем муниципального долга вырос на 84769664,94 рубля или на 38,4%. Объем муниципального долга по бюджетным кредитам уменьшился на 6029635,06 рублей или на 10,7%,  по коммерческим кредитам вырос на 90799300,00 рублей или </w:t>
      </w:r>
      <w:proofErr w:type="gramStart"/>
      <w:r w:rsidRPr="00071952">
        <w:rPr>
          <w:sz w:val="28"/>
          <w:szCs w:val="28"/>
        </w:rPr>
        <w:t>на</w:t>
      </w:r>
      <w:proofErr w:type="gramEnd"/>
      <w:r w:rsidRPr="00071952">
        <w:rPr>
          <w:sz w:val="28"/>
          <w:szCs w:val="28"/>
        </w:rPr>
        <w:t xml:space="preserve"> 57,4 %. </w:t>
      </w:r>
    </w:p>
    <w:p w:rsidR="00071952" w:rsidRPr="00071952" w:rsidRDefault="00071952" w:rsidP="00071952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071952">
        <w:rPr>
          <w:sz w:val="28"/>
          <w:szCs w:val="28"/>
        </w:rPr>
        <w:t>Проверкой представленных документов по вопросу долговой политики Вяземского района в 2015 и 2016 годах установлено: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Рост общего объема муниципального долга составил: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 xml:space="preserve">в 2016 году в сравнении с 2015 годом  составил 41931,6 тыс. рублей или на 19,0%; 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в 2017 году (план) в сравнении с 2016 годом составил 42838,1 тыс. рублей или на 16,3%;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за период с начала 2015 года по начало 2017 года (план) составил 84769,7 тыс. рублей или на 38,4 %.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Объем привлеченных заемных средств: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в 2016 году в сравнении с 2015 годом вырос на 49138,1 тыс. рублей или на 22,3%;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в 2017 году (план) в сравнении с 2016 годом  вырос на 31415,1 тыс. рублей или на 11,7%;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за период с начала 2015 года по начало 2017 года (план) вырос на 80553,2 тыс. рублей или на 36,6 %.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Затраты на обслуживание муниципального долга: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lastRenderedPageBreak/>
        <w:t>в 2016 году в сравнении с 2015 годом выросли на 9253,9 тыс. рублей или на 32,9%;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в 2017 году (план) в сравнении с 2016 годом  уменьшились на 3164,0 тыс. рублей или на 8,5%;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за период с начала 2015 года по начало 2017 года (план) выросли на 4289,9 тыс. рублей или на 21,7 %.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Соотношение объема собственных доходов и муниципального долга составляло (составит):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в 2015 году муниципальный долг на конец года составлял 61,5 % от объема собственных доходов;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в 2016 году муниципальный долг на конец года составлял 69,5 % от объема собственных доходов;</w:t>
      </w:r>
    </w:p>
    <w:p w:rsidR="00071952" w:rsidRPr="00071952" w:rsidRDefault="00071952" w:rsidP="00071952">
      <w:pPr>
        <w:jc w:val="both"/>
        <w:rPr>
          <w:sz w:val="28"/>
          <w:szCs w:val="28"/>
        </w:rPr>
      </w:pPr>
      <w:r w:rsidRPr="00071952">
        <w:rPr>
          <w:sz w:val="28"/>
          <w:szCs w:val="28"/>
        </w:rPr>
        <w:t>в 2017 году (план) муниципальный долг на конец года составит 75,8 % от объема собственных доходов.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ab/>
        <w:t>Рост собственных доходов за 2015 и 2016 годы составил 8,7 %, в то время как рост долговых обязательств за тот же период составил 38,4 %.</w:t>
      </w:r>
    </w:p>
    <w:p w:rsidR="00071952" w:rsidRPr="00071952" w:rsidRDefault="00071952" w:rsidP="00071952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952">
        <w:rPr>
          <w:rFonts w:ascii="Times New Roman" w:hAnsi="Times New Roman" w:cs="Times New Roman"/>
          <w:bCs/>
          <w:sz w:val="28"/>
          <w:szCs w:val="28"/>
        </w:rPr>
        <w:t>В соответствии с п.4 ст.121 БК РФ учет долговых обязательств муниципального образования в муниципальной долговой книге осуществляется в валюте долга, в которой определено денежное обязательство при его возникновении, исходя из установленных БК РФ определений внешнего и внутреннего долга. Аналогичное требование содержится в п.2.5 Положения.</w:t>
      </w:r>
    </w:p>
    <w:p w:rsidR="00071952" w:rsidRPr="00071952" w:rsidRDefault="00071952" w:rsidP="00071952">
      <w:pPr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071952">
        <w:rPr>
          <w:rFonts w:eastAsiaTheme="minorHAnsi"/>
          <w:bCs/>
          <w:sz w:val="28"/>
          <w:szCs w:val="28"/>
          <w:lang w:eastAsia="en-US"/>
        </w:rPr>
        <w:t>В нарушение п.4 ст. 121 БК РФ и п.2.5 Положения учет долговых обязательств муниципального образования «Вяземский район» Смоленской области в муниципальной долговой книге осуществляется в тысячах рублей, то есть не в валюте долга, в которой определено денежное обязательство при его возникновении. Учет долговых обязательств необходимо осуществлять в рублях с копейками, как определено в заключенных договорах по получению кредитов.</w:t>
      </w:r>
    </w:p>
    <w:p w:rsidR="00071952" w:rsidRPr="00071952" w:rsidRDefault="00071952" w:rsidP="00071952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071952">
        <w:rPr>
          <w:sz w:val="28"/>
          <w:szCs w:val="28"/>
        </w:rPr>
        <w:t xml:space="preserve">Форма бумажного носителя муниципальной долговой книги не соответствует форме, установленной Положением. </w:t>
      </w:r>
      <w:r w:rsidRPr="00071952">
        <w:rPr>
          <w:rFonts w:eastAsiaTheme="minorHAnsi"/>
          <w:bCs/>
          <w:sz w:val="28"/>
          <w:szCs w:val="28"/>
          <w:lang w:eastAsia="en-US"/>
        </w:rPr>
        <w:t>Ведение бумажного носителя муниципальной долговой книги осуществляется в перевернутом виде, в отличие от утвержденной формы муниципальной долговой книги. А именно информация на первом листе заполняется сначала в графах с 14 по 26, а на втором листе с граф 1 по 13, то по порядку. Это очень осложнило работу с бумажным носителем муниципальной долговой книги в ходе проведения проверки.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ab/>
        <w:t xml:space="preserve">Прочих нарушений по порядку организации работы по правильности и полноте ведения, а так же хранения муниципальной долговой книги в ходе проверки не установлено. </w:t>
      </w:r>
    </w:p>
    <w:p w:rsidR="00071952" w:rsidRPr="00071952" w:rsidRDefault="00071952" w:rsidP="00071952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>Муниципальные контракты, договора и соглашения по кредитам представлены в полном объеме. Нарушений по процедуре заключения и по оформлению муниципальных контрактов, договоров и соглашений проверкой не установлено.</w:t>
      </w:r>
    </w:p>
    <w:p w:rsidR="00071952" w:rsidRPr="00071952" w:rsidRDefault="00071952" w:rsidP="00071952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долг Вяземского района (объем задолженности по кредитам) на 01.01.2017 год составил в сумме 305772504,91 рубля в </w:t>
      </w:r>
      <w:proofErr w:type="spellStart"/>
      <w:r w:rsidRPr="0007195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71952">
        <w:rPr>
          <w:rFonts w:ascii="Times New Roman" w:hAnsi="Times New Roman" w:cs="Times New Roman"/>
          <w:sz w:val="28"/>
          <w:szCs w:val="28"/>
        </w:rPr>
        <w:t>.: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 xml:space="preserve">- по бюджетному кредиту в сумме 56655804,91 рубля, </w:t>
      </w:r>
      <w:proofErr w:type="gramStart"/>
      <w:r w:rsidRPr="00071952">
        <w:rPr>
          <w:rFonts w:ascii="Times New Roman" w:hAnsi="Times New Roman" w:cs="Times New Roman"/>
          <w:sz w:val="28"/>
          <w:szCs w:val="28"/>
        </w:rPr>
        <w:t>согласно соглашения</w:t>
      </w:r>
      <w:proofErr w:type="gramEnd"/>
      <w:r w:rsidRPr="00071952">
        <w:rPr>
          <w:rFonts w:ascii="Times New Roman" w:hAnsi="Times New Roman" w:cs="Times New Roman"/>
          <w:sz w:val="28"/>
          <w:szCs w:val="28"/>
        </w:rPr>
        <w:t xml:space="preserve"> от 11.10.2016 №13-р о реструктуризации обязательств по бюджетным кредитам с Департаментом бюджета и финансов Смоленской области. Дата полного погашения 30.11.2035 года; 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 xml:space="preserve">- по коммерческому кредиту в сумме 249116700,00 рублей, согласно договор об открытии </w:t>
      </w:r>
      <w:proofErr w:type="spellStart"/>
      <w:r w:rsidRPr="00071952">
        <w:rPr>
          <w:rFonts w:ascii="Times New Roman" w:hAnsi="Times New Roman" w:cs="Times New Roman"/>
          <w:sz w:val="28"/>
          <w:szCs w:val="28"/>
        </w:rPr>
        <w:t>невозобновляемой</w:t>
      </w:r>
      <w:proofErr w:type="spellEnd"/>
      <w:r w:rsidRPr="00071952">
        <w:rPr>
          <w:rFonts w:ascii="Times New Roman" w:hAnsi="Times New Roman" w:cs="Times New Roman"/>
          <w:sz w:val="28"/>
          <w:szCs w:val="28"/>
        </w:rPr>
        <w:t xml:space="preserve"> кредитной линии (со свободным режимом выборки) от 22.03.2016 года №00040016/42011100 с ПАО «Сбербанк России». Дата полного погашения кредита 21.03.2017 года.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ab/>
        <w:t>8. Неэффективное использование бюджетных средств на уплату неустойки за просроченную задолженность по уплате процентов за пользование коммерческим кредитом составило в 2015 году в сумме 388,14 рублей.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ab/>
        <w:t>Неэффективное использование бюджетных средств на уплату неустойки за несвоевременное гашение основного долга по коммерческому кредиту составило в 2016 году в сумме 0,04 рублей.</w:t>
      </w:r>
    </w:p>
    <w:p w:rsidR="00071952" w:rsidRDefault="00071952" w:rsidP="0007195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71952">
        <w:rPr>
          <w:sz w:val="28"/>
          <w:szCs w:val="28"/>
        </w:rPr>
        <w:tab/>
        <w:t>Неэффективное использование средств бюджета муниципального образования на переплату процентов за пользование коммерческим кредитом составило в сумме 3000,00 рублей.</w:t>
      </w:r>
    </w:p>
    <w:p w:rsidR="00071952" w:rsidRPr="00071952" w:rsidRDefault="00071952" w:rsidP="0007195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71952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071952">
        <w:rPr>
          <w:sz w:val="28"/>
          <w:szCs w:val="28"/>
        </w:rPr>
        <w:t>Из бюджета муниципального района дважды оплачены расходные обязательства другого бюджета, а именно проценты по кредиту бюджета Вяземского городского поселения в сумме 100931,51 рубль, что является нецелевым расходованием бюджетных средств.</w:t>
      </w:r>
    </w:p>
    <w:p w:rsidR="00071952" w:rsidRDefault="00071952" w:rsidP="000719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52">
        <w:rPr>
          <w:rFonts w:eastAsiaTheme="minorHAnsi"/>
          <w:sz w:val="28"/>
          <w:szCs w:val="28"/>
          <w:lang w:eastAsia="en-US"/>
        </w:rPr>
        <w:t>Период нецелевого использования бюджетных средств муниципального района и срок</w:t>
      </w:r>
      <w:r w:rsidRPr="00071952">
        <w:rPr>
          <w:sz w:val="28"/>
          <w:szCs w:val="28"/>
        </w:rPr>
        <w:t xml:space="preserve"> отвлечение средств бюджета муниципального района на оплату расходных обязательств бюджета Вяземского городского поселения составили с 26 января по 26 февраля 2015 года – 32 календарных дня, с 26 октября по 02 ноября 2015 года - 8 календарных дней. </w:t>
      </w:r>
    </w:p>
    <w:p w:rsidR="00071952" w:rsidRPr="00071952" w:rsidRDefault="00071952" w:rsidP="000719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71952">
        <w:rPr>
          <w:sz w:val="28"/>
          <w:szCs w:val="28"/>
        </w:rPr>
        <w:t>Нарушений по порядку учета операций расчетов по долговым обязательствам не установлено.</w:t>
      </w:r>
    </w:p>
    <w:p w:rsidR="00071952" w:rsidRPr="00071952" w:rsidRDefault="00071952" w:rsidP="00071952">
      <w:pPr>
        <w:tabs>
          <w:tab w:val="left" w:pos="0"/>
        </w:tabs>
        <w:rPr>
          <w:rFonts w:eastAsiaTheme="minorHAnsi"/>
          <w:b/>
          <w:sz w:val="28"/>
          <w:szCs w:val="28"/>
          <w:lang w:eastAsia="en-US"/>
        </w:rPr>
      </w:pPr>
      <w:r w:rsidRPr="00071952">
        <w:rPr>
          <w:rFonts w:eastAsiaTheme="minorHAnsi"/>
          <w:b/>
          <w:sz w:val="28"/>
          <w:szCs w:val="28"/>
          <w:lang w:eastAsia="en-US"/>
        </w:rPr>
        <w:t>Предложения по результатам проверки:</w:t>
      </w:r>
    </w:p>
    <w:p w:rsidR="00071952" w:rsidRPr="00071952" w:rsidRDefault="00071952" w:rsidP="00071952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>Представление Контрольно-ревизионной комиссии муниципального образования «Вяземский район» Смоленской области не вносить.</w:t>
      </w:r>
    </w:p>
    <w:p w:rsidR="00071952" w:rsidRPr="00071952" w:rsidRDefault="00071952" w:rsidP="00071952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>Отчет о результатах проведения проверки направить для сведения Вяземскому районному Совету депутатов и Главе муниципального образования «Вяземский район» Смоленской области.</w:t>
      </w:r>
    </w:p>
    <w:p w:rsidR="00071952" w:rsidRPr="00071952" w:rsidRDefault="00071952" w:rsidP="00071952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>Финансовому управлению Администрации муниципального образования «Вяземский район» Смоленской области рассмотреть материалы проверки,  принять меры по устранению нарушений и недостатков в работе и недопущению их в дальнейшем, а именно:</w:t>
      </w:r>
    </w:p>
    <w:p w:rsidR="00071952" w:rsidRPr="00071952" w:rsidRDefault="00071952" w:rsidP="00071952">
      <w:pPr>
        <w:jc w:val="both"/>
        <w:rPr>
          <w:rFonts w:eastAsiaTheme="minorHAnsi"/>
          <w:sz w:val="28"/>
          <w:szCs w:val="28"/>
          <w:lang w:eastAsia="en-US"/>
        </w:rPr>
      </w:pPr>
      <w:r w:rsidRPr="00071952">
        <w:rPr>
          <w:bCs/>
          <w:sz w:val="28"/>
          <w:szCs w:val="28"/>
        </w:rPr>
        <w:t xml:space="preserve">- учет долговых обязательств муниципального образования в муниципальной долговой книге осуществлять </w:t>
      </w:r>
      <w:r w:rsidRPr="00071952">
        <w:rPr>
          <w:rFonts w:eastAsiaTheme="minorHAnsi"/>
          <w:sz w:val="28"/>
          <w:szCs w:val="28"/>
          <w:lang w:eastAsia="en-US"/>
        </w:rPr>
        <w:t xml:space="preserve">в рублях с копейками, как определено в </w:t>
      </w:r>
      <w:r w:rsidRPr="00071952">
        <w:rPr>
          <w:rFonts w:eastAsiaTheme="minorHAnsi"/>
          <w:sz w:val="28"/>
          <w:szCs w:val="28"/>
          <w:lang w:eastAsia="en-US"/>
        </w:rPr>
        <w:lastRenderedPageBreak/>
        <w:t>заключенных договорах по получению кредитов и в соответствии с требованиями бюджетного законодательства;</w:t>
      </w:r>
    </w:p>
    <w:p w:rsidR="00071952" w:rsidRPr="00071952" w:rsidRDefault="00071952" w:rsidP="00071952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 xml:space="preserve">- привести в соответствие форму бумажного носителя муниципальной долговой книги форме, установленной Положением; 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bCs/>
          <w:sz w:val="28"/>
          <w:szCs w:val="28"/>
        </w:rPr>
        <w:t xml:space="preserve">- не допускать </w:t>
      </w:r>
      <w:r w:rsidRPr="00071952">
        <w:rPr>
          <w:rFonts w:ascii="Times New Roman" w:hAnsi="Times New Roman" w:cs="Times New Roman"/>
          <w:sz w:val="28"/>
          <w:szCs w:val="28"/>
        </w:rPr>
        <w:t>неэффективного использование бюджетных средств на уплату неустойки за просроченную задолженность по уплате процентов за пользование коммерческим кредитом и на уплату неустойки за несвоевременное гашение основного долга по коммерческому кредиту;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 xml:space="preserve">- провести сверку начисленных процентов по дополнительному соглашению от 24.02.2015 года №1 к договору от 24.02.2014 года ДГФ №12-2014 об открытии кредитной линии с </w:t>
      </w:r>
      <w:r w:rsidRPr="00071952">
        <w:rPr>
          <w:rFonts w:ascii="Times New Roman" w:hAnsi="Times New Roman" w:cs="Times New Roman"/>
          <w:bCs/>
          <w:sz w:val="28"/>
          <w:szCs w:val="28"/>
        </w:rPr>
        <w:t>ОАО Банк «Северный морской путь» и вернуть в бюджет муниципального образования переплату процентов за пользование коммерческим кредитом в сумме 3000,00 рублей;</w:t>
      </w:r>
    </w:p>
    <w:p w:rsidR="00071952" w:rsidRPr="00071952" w:rsidRDefault="00071952" w:rsidP="0007195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>- не допускать нецелевого расходования бюджетных средств бюджета муниципального района на оплату расходные обязательства другого бюджета, а именно процентов по кредиту бюджета Вяземского городского поселения.</w:t>
      </w:r>
    </w:p>
    <w:p w:rsidR="00071952" w:rsidRPr="00071952" w:rsidRDefault="00AF4904" w:rsidP="00071952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952">
        <w:rPr>
          <w:rFonts w:ascii="Times New Roman" w:hAnsi="Times New Roman" w:cs="Times New Roman"/>
          <w:sz w:val="28"/>
          <w:szCs w:val="28"/>
        </w:rPr>
        <w:t>Финансовому управлению Администрации муниципального образования «Вяземский район» Смоленской области</w:t>
      </w:r>
      <w:r w:rsidRPr="008A07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8A0746">
        <w:rPr>
          <w:rFonts w:ascii="Times New Roman" w:hAnsi="Times New Roman"/>
          <w:sz w:val="28"/>
          <w:szCs w:val="28"/>
        </w:rPr>
        <w:t xml:space="preserve">становлен срок </w:t>
      </w:r>
      <w:r w:rsidR="009E2CFE">
        <w:rPr>
          <w:rFonts w:ascii="Times New Roman" w:hAnsi="Times New Roman" w:cs="Times New Roman"/>
          <w:sz w:val="28"/>
          <w:szCs w:val="28"/>
        </w:rPr>
        <w:t>до 20.11.2017 года</w:t>
      </w:r>
      <w:r w:rsidR="009E2CFE" w:rsidRPr="008A0746">
        <w:rPr>
          <w:rFonts w:ascii="Times New Roman" w:hAnsi="Times New Roman"/>
          <w:sz w:val="28"/>
          <w:szCs w:val="28"/>
        </w:rPr>
        <w:t xml:space="preserve"> </w:t>
      </w:r>
      <w:r w:rsidRPr="008A0746">
        <w:rPr>
          <w:rFonts w:ascii="Times New Roman" w:hAnsi="Times New Roman"/>
          <w:sz w:val="28"/>
          <w:szCs w:val="28"/>
        </w:rPr>
        <w:t xml:space="preserve">представления </w:t>
      </w:r>
      <w:r w:rsidR="00071952" w:rsidRPr="00071952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1952" w:rsidRPr="00071952">
        <w:rPr>
          <w:rFonts w:ascii="Times New Roman" w:hAnsi="Times New Roman" w:cs="Times New Roman"/>
          <w:sz w:val="28"/>
          <w:szCs w:val="28"/>
        </w:rPr>
        <w:t xml:space="preserve"> о результатах устранения нарушений указанных в акте и принятых мерах с подтверждающими документами.</w:t>
      </w:r>
    </w:p>
    <w:p w:rsidR="00381980" w:rsidRPr="00AF4904" w:rsidRDefault="00381980" w:rsidP="00AF490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088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 оформленных актов:</w:t>
      </w:r>
      <w:r w:rsidR="00071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980">
        <w:rPr>
          <w:rFonts w:ascii="Times New Roman" w:hAnsi="Times New Roman" w:cs="Times New Roman"/>
          <w:sz w:val="28"/>
          <w:szCs w:val="28"/>
        </w:rPr>
        <w:t xml:space="preserve">Акт </w:t>
      </w:r>
      <w:r w:rsidR="009E2CFE">
        <w:rPr>
          <w:rFonts w:ascii="Times New Roman" w:hAnsi="Times New Roman" w:cs="Times New Roman"/>
          <w:sz w:val="28"/>
          <w:szCs w:val="28"/>
        </w:rPr>
        <w:t xml:space="preserve">от 06.10.2017 </w:t>
      </w:r>
      <w:r w:rsidR="009E2CFE" w:rsidRPr="00AF4904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</w:t>
      </w:r>
      <w:r w:rsidR="009E2CFE" w:rsidRPr="00381980">
        <w:rPr>
          <w:rFonts w:ascii="Times New Roman" w:hAnsi="Times New Roman" w:cs="Times New Roman"/>
          <w:sz w:val="28"/>
          <w:szCs w:val="28"/>
        </w:rPr>
        <w:t xml:space="preserve"> </w:t>
      </w:r>
      <w:r w:rsidRPr="00381980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071952">
        <w:rPr>
          <w:rFonts w:ascii="Times New Roman" w:hAnsi="Times New Roman" w:cs="Times New Roman"/>
          <w:sz w:val="28"/>
          <w:szCs w:val="28"/>
        </w:rPr>
        <w:t xml:space="preserve">состояния муниципального </w:t>
      </w:r>
      <w:r w:rsidR="00AF4904">
        <w:rPr>
          <w:rFonts w:ascii="Times New Roman" w:hAnsi="Times New Roman" w:cs="Times New Roman"/>
          <w:sz w:val="28"/>
          <w:szCs w:val="28"/>
        </w:rPr>
        <w:t>долга муниципального образования «Вяземский район» Смоленской области за период 2015 и 2016 годы</w:t>
      </w:r>
      <w:r w:rsidR="00C518F7">
        <w:rPr>
          <w:rFonts w:ascii="Times New Roman" w:hAnsi="Times New Roman" w:cs="Times New Roman"/>
          <w:sz w:val="28"/>
          <w:szCs w:val="28"/>
        </w:rPr>
        <w:t>,</w:t>
      </w:r>
      <w:r w:rsidR="00AF4904">
        <w:rPr>
          <w:rFonts w:ascii="Times New Roman" w:hAnsi="Times New Roman" w:cs="Times New Roman"/>
          <w:sz w:val="28"/>
          <w:szCs w:val="28"/>
        </w:rPr>
        <w:t xml:space="preserve"> </w:t>
      </w:r>
      <w:r w:rsidRPr="00AF490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подписан</w:t>
      </w:r>
      <w:r w:rsidR="00232DBC" w:rsidRPr="00AF4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490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начальником финансового управления Администрации муниципального образования «Вяземский район» Смоленской области</w:t>
      </w:r>
      <w:r w:rsidR="009E2C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разногласий</w:t>
      </w:r>
      <w:r w:rsidRPr="00AF4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возвращен </w:t>
      </w:r>
      <w:r w:rsidR="00AF4904">
        <w:rPr>
          <w:rFonts w:ascii="Times New Roman" w:eastAsiaTheme="minorHAnsi" w:hAnsi="Times New Roman" w:cs="Times New Roman"/>
          <w:sz w:val="28"/>
          <w:szCs w:val="28"/>
          <w:lang w:eastAsia="en-US"/>
        </w:rPr>
        <w:t>16.10.2017 года</w:t>
      </w:r>
      <w:r w:rsidRPr="00AF49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32DBC" w:rsidRPr="00AF4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A66B8" w:rsidRPr="008A0746" w:rsidRDefault="006A66B8" w:rsidP="006A66B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62E71" w:rsidRDefault="00262E71" w:rsidP="00381980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594A" w:rsidRPr="00E23351" w:rsidRDefault="00E5594A" w:rsidP="00381980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594A" w:rsidRPr="00AF4904" w:rsidRDefault="00E5594A" w:rsidP="003819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490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="00381980" w:rsidRPr="00AF4904">
        <w:rPr>
          <w:rFonts w:ascii="Times New Roman" w:hAnsi="Times New Roman" w:cs="Times New Roman"/>
          <w:sz w:val="28"/>
          <w:szCs w:val="28"/>
        </w:rPr>
        <w:t>Контрольно-ревизионн</w:t>
      </w:r>
      <w:r w:rsidRPr="00AF4904">
        <w:rPr>
          <w:rFonts w:ascii="Times New Roman" w:hAnsi="Times New Roman" w:cs="Times New Roman"/>
          <w:sz w:val="28"/>
          <w:szCs w:val="28"/>
        </w:rPr>
        <w:t>ой</w:t>
      </w:r>
      <w:proofErr w:type="gramEnd"/>
    </w:p>
    <w:p w:rsidR="00E5594A" w:rsidRPr="00AF4904" w:rsidRDefault="00381980" w:rsidP="003819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4904">
        <w:rPr>
          <w:rFonts w:ascii="Times New Roman" w:hAnsi="Times New Roman" w:cs="Times New Roman"/>
          <w:sz w:val="28"/>
          <w:szCs w:val="28"/>
        </w:rPr>
        <w:t>комисси</w:t>
      </w:r>
      <w:r w:rsidR="00E5594A" w:rsidRPr="00AF4904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</w:p>
    <w:p w:rsidR="00381980" w:rsidRPr="00AF4904" w:rsidRDefault="00E5594A" w:rsidP="00E5594A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4904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="00381980" w:rsidRPr="00AF4904">
        <w:rPr>
          <w:rFonts w:ascii="Times New Roman" w:hAnsi="Times New Roman" w:cs="Times New Roman"/>
          <w:sz w:val="28"/>
          <w:szCs w:val="28"/>
        </w:rPr>
        <w:t xml:space="preserve"> </w:t>
      </w:r>
      <w:r w:rsidRPr="00AF4904">
        <w:rPr>
          <w:rFonts w:ascii="Times New Roman" w:hAnsi="Times New Roman" w:cs="Times New Roman"/>
          <w:sz w:val="28"/>
          <w:szCs w:val="28"/>
        </w:rPr>
        <w:t xml:space="preserve"> </w:t>
      </w:r>
      <w:r w:rsidR="00381980" w:rsidRPr="00AF4904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AF4904">
        <w:rPr>
          <w:rFonts w:ascii="Times New Roman" w:hAnsi="Times New Roman" w:cs="Times New Roman"/>
          <w:sz w:val="28"/>
          <w:szCs w:val="28"/>
        </w:rPr>
        <w:t>__</w:t>
      </w:r>
      <w:r w:rsidRPr="00AF4904"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 w:rsidRPr="00AF4904">
        <w:rPr>
          <w:rFonts w:ascii="Times New Roman" w:hAnsi="Times New Roman" w:cs="Times New Roman"/>
          <w:sz w:val="28"/>
          <w:szCs w:val="28"/>
        </w:rPr>
        <w:t>Черепкова</w:t>
      </w:r>
      <w:proofErr w:type="spellEnd"/>
    </w:p>
    <w:p w:rsidR="0074139D" w:rsidRPr="0090166E" w:rsidRDefault="00381980" w:rsidP="0090166E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199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559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6199">
        <w:rPr>
          <w:rFonts w:ascii="Times New Roman" w:hAnsi="Times New Roman" w:cs="Times New Roman"/>
          <w:sz w:val="20"/>
          <w:szCs w:val="20"/>
        </w:rPr>
        <w:t xml:space="preserve">(подпись)              </w:t>
      </w:r>
    </w:p>
    <w:sectPr w:rsidR="0074139D" w:rsidRPr="0090166E" w:rsidSect="005D2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02" w:rsidRDefault="001C7702" w:rsidP="00394E0E">
      <w:r>
        <w:separator/>
      </w:r>
    </w:p>
  </w:endnote>
  <w:endnote w:type="continuationSeparator" w:id="0">
    <w:p w:rsidR="001C7702" w:rsidRDefault="001C7702" w:rsidP="0039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0E" w:rsidRDefault="00394E0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98987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94E0E" w:rsidRDefault="00394E0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94E0E" w:rsidRDefault="00394E0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0E" w:rsidRDefault="00394E0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02" w:rsidRDefault="001C7702" w:rsidP="00394E0E">
      <w:r>
        <w:separator/>
      </w:r>
    </w:p>
  </w:footnote>
  <w:footnote w:type="continuationSeparator" w:id="0">
    <w:p w:rsidR="001C7702" w:rsidRDefault="001C7702" w:rsidP="00394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0E" w:rsidRDefault="00394E0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0E" w:rsidRDefault="00394E0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0E" w:rsidRDefault="00394E0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6A23"/>
    <w:multiLevelType w:val="hybridMultilevel"/>
    <w:tmpl w:val="27D21926"/>
    <w:lvl w:ilvl="0" w:tplc="C0FE4C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F2633F"/>
    <w:multiLevelType w:val="hybridMultilevel"/>
    <w:tmpl w:val="69E4BC70"/>
    <w:lvl w:ilvl="0" w:tplc="B05421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58A688F"/>
    <w:multiLevelType w:val="hybridMultilevel"/>
    <w:tmpl w:val="75AA6DC0"/>
    <w:lvl w:ilvl="0" w:tplc="EE9A122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D017A9"/>
    <w:multiLevelType w:val="hybridMultilevel"/>
    <w:tmpl w:val="BAC6ED62"/>
    <w:lvl w:ilvl="0" w:tplc="922E7D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34"/>
    <w:rsid w:val="000075F0"/>
    <w:rsid w:val="00071952"/>
    <w:rsid w:val="00096037"/>
    <w:rsid w:val="001322A9"/>
    <w:rsid w:val="00153462"/>
    <w:rsid w:val="00197B2D"/>
    <w:rsid w:val="001C2189"/>
    <w:rsid w:val="001C7702"/>
    <w:rsid w:val="001D222A"/>
    <w:rsid w:val="00232DBC"/>
    <w:rsid w:val="0023369E"/>
    <w:rsid w:val="00262E71"/>
    <w:rsid w:val="0026342C"/>
    <w:rsid w:val="002E212E"/>
    <w:rsid w:val="00302BDC"/>
    <w:rsid w:val="00316D34"/>
    <w:rsid w:val="00330948"/>
    <w:rsid w:val="00337D44"/>
    <w:rsid w:val="00346568"/>
    <w:rsid w:val="00360AD7"/>
    <w:rsid w:val="00360E9E"/>
    <w:rsid w:val="003671FE"/>
    <w:rsid w:val="00381980"/>
    <w:rsid w:val="00387F07"/>
    <w:rsid w:val="00394E0E"/>
    <w:rsid w:val="004A3EAB"/>
    <w:rsid w:val="004C6B76"/>
    <w:rsid w:val="004E45F0"/>
    <w:rsid w:val="00532C35"/>
    <w:rsid w:val="00544908"/>
    <w:rsid w:val="00547203"/>
    <w:rsid w:val="00582D4D"/>
    <w:rsid w:val="0058743F"/>
    <w:rsid w:val="005D2C8A"/>
    <w:rsid w:val="006047D1"/>
    <w:rsid w:val="006271EB"/>
    <w:rsid w:val="006301FE"/>
    <w:rsid w:val="006A66B8"/>
    <w:rsid w:val="006D7528"/>
    <w:rsid w:val="006F1C47"/>
    <w:rsid w:val="006F3351"/>
    <w:rsid w:val="007020E4"/>
    <w:rsid w:val="0074139D"/>
    <w:rsid w:val="00807027"/>
    <w:rsid w:val="008432E5"/>
    <w:rsid w:val="00880375"/>
    <w:rsid w:val="008909AB"/>
    <w:rsid w:val="008C7426"/>
    <w:rsid w:val="008C7724"/>
    <w:rsid w:val="008F43F4"/>
    <w:rsid w:val="0090166E"/>
    <w:rsid w:val="00957D4D"/>
    <w:rsid w:val="009E2CFE"/>
    <w:rsid w:val="00A409B5"/>
    <w:rsid w:val="00A459F7"/>
    <w:rsid w:val="00A55A44"/>
    <w:rsid w:val="00A6730D"/>
    <w:rsid w:val="00AF4904"/>
    <w:rsid w:val="00B2147D"/>
    <w:rsid w:val="00B429BC"/>
    <w:rsid w:val="00B463F1"/>
    <w:rsid w:val="00B71D04"/>
    <w:rsid w:val="00B81FDF"/>
    <w:rsid w:val="00BC3C25"/>
    <w:rsid w:val="00BF55B8"/>
    <w:rsid w:val="00C35A2F"/>
    <w:rsid w:val="00C518F7"/>
    <w:rsid w:val="00C5520C"/>
    <w:rsid w:val="00C76CAE"/>
    <w:rsid w:val="00CF260B"/>
    <w:rsid w:val="00D74D55"/>
    <w:rsid w:val="00DE10C7"/>
    <w:rsid w:val="00E36539"/>
    <w:rsid w:val="00E40DDE"/>
    <w:rsid w:val="00E5594A"/>
    <w:rsid w:val="00E5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55B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BF55B8"/>
  </w:style>
  <w:style w:type="paragraph" w:styleId="a5">
    <w:name w:val="List Paragraph"/>
    <w:basedOn w:val="a"/>
    <w:uiPriority w:val="34"/>
    <w:qFormat/>
    <w:rsid w:val="00807027"/>
    <w:pPr>
      <w:ind w:left="720"/>
      <w:contextualSpacing/>
    </w:pPr>
  </w:style>
  <w:style w:type="character" w:customStyle="1" w:styleId="b-share-counter3">
    <w:name w:val="b-share-counter3"/>
    <w:basedOn w:val="a0"/>
    <w:rsid w:val="00E57602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styleId="a6">
    <w:name w:val="Body Text"/>
    <w:basedOn w:val="a"/>
    <w:link w:val="a7"/>
    <w:unhideWhenUsed/>
    <w:rsid w:val="00330948"/>
    <w:pPr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3309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C21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First Indent"/>
    <w:basedOn w:val="a6"/>
    <w:link w:val="a9"/>
    <w:uiPriority w:val="99"/>
    <w:unhideWhenUsed/>
    <w:rsid w:val="00096037"/>
    <w:pPr>
      <w:ind w:firstLine="360"/>
      <w:jc w:val="left"/>
    </w:pPr>
    <w:rPr>
      <w:b w:val="0"/>
      <w:szCs w:val="24"/>
    </w:rPr>
  </w:style>
  <w:style w:type="character" w:customStyle="1" w:styleId="a9">
    <w:name w:val="Красная строка Знак"/>
    <w:basedOn w:val="a7"/>
    <w:link w:val="a8"/>
    <w:uiPriority w:val="99"/>
    <w:rsid w:val="00096037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2">
    <w:name w:val="List 2"/>
    <w:basedOn w:val="a"/>
    <w:uiPriority w:val="99"/>
    <w:unhideWhenUsed/>
    <w:rsid w:val="006D7528"/>
    <w:pPr>
      <w:ind w:left="566" w:hanging="283"/>
      <w:contextualSpacing/>
    </w:pPr>
  </w:style>
  <w:style w:type="table" w:styleId="aa">
    <w:name w:val="Table Grid"/>
    <w:basedOn w:val="a1"/>
    <w:uiPriority w:val="39"/>
    <w:rsid w:val="0036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A6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6B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94E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94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94E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94E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55B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BF55B8"/>
  </w:style>
  <w:style w:type="paragraph" w:styleId="a5">
    <w:name w:val="List Paragraph"/>
    <w:basedOn w:val="a"/>
    <w:uiPriority w:val="34"/>
    <w:qFormat/>
    <w:rsid w:val="00807027"/>
    <w:pPr>
      <w:ind w:left="720"/>
      <w:contextualSpacing/>
    </w:pPr>
  </w:style>
  <w:style w:type="character" w:customStyle="1" w:styleId="b-share-counter3">
    <w:name w:val="b-share-counter3"/>
    <w:basedOn w:val="a0"/>
    <w:rsid w:val="00E57602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styleId="a6">
    <w:name w:val="Body Text"/>
    <w:basedOn w:val="a"/>
    <w:link w:val="a7"/>
    <w:unhideWhenUsed/>
    <w:rsid w:val="00330948"/>
    <w:pPr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3309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C21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First Indent"/>
    <w:basedOn w:val="a6"/>
    <w:link w:val="a9"/>
    <w:uiPriority w:val="99"/>
    <w:unhideWhenUsed/>
    <w:rsid w:val="00096037"/>
    <w:pPr>
      <w:ind w:firstLine="360"/>
      <w:jc w:val="left"/>
    </w:pPr>
    <w:rPr>
      <w:b w:val="0"/>
      <w:szCs w:val="24"/>
    </w:rPr>
  </w:style>
  <w:style w:type="character" w:customStyle="1" w:styleId="a9">
    <w:name w:val="Красная строка Знак"/>
    <w:basedOn w:val="a7"/>
    <w:link w:val="a8"/>
    <w:uiPriority w:val="99"/>
    <w:rsid w:val="00096037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2">
    <w:name w:val="List 2"/>
    <w:basedOn w:val="a"/>
    <w:uiPriority w:val="99"/>
    <w:unhideWhenUsed/>
    <w:rsid w:val="006D7528"/>
    <w:pPr>
      <w:ind w:left="566" w:hanging="283"/>
      <w:contextualSpacing/>
    </w:pPr>
  </w:style>
  <w:style w:type="table" w:styleId="aa">
    <w:name w:val="Table Grid"/>
    <w:basedOn w:val="a1"/>
    <w:uiPriority w:val="39"/>
    <w:rsid w:val="0036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A6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6B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94E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94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94E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94E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0B61-8294-4BA7-B3FD-96F79FA6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samsung</cp:lastModifiedBy>
  <cp:revision>33</cp:revision>
  <cp:lastPrinted>2017-10-18T12:09:00Z</cp:lastPrinted>
  <dcterms:created xsi:type="dcterms:W3CDTF">2016-11-28T05:40:00Z</dcterms:created>
  <dcterms:modified xsi:type="dcterms:W3CDTF">2017-10-18T12:10:00Z</dcterms:modified>
</cp:coreProperties>
</file>